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A0A0E" w14:textId="25E0825D" w:rsidR="004B52D4" w:rsidRPr="00AD17FA" w:rsidRDefault="005E1F64" w:rsidP="004B52D4">
      <w:pPr>
        <w:spacing w:line="25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bookmarkStart w:id="0" w:name="_Toc143907201"/>
      <w:r>
        <w:rPr>
          <w:noProof/>
        </w:rPr>
        <w:drawing>
          <wp:inline distT="0" distB="0" distL="0" distR="0" wp14:anchorId="30F5EFC5" wp14:editId="65FC2511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07407" w14:textId="77777777" w:rsidR="004B52D4" w:rsidRPr="00AD17FA" w:rsidRDefault="004B52D4" w:rsidP="004B52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F50328C" w14:textId="77777777" w:rsidR="004B52D4" w:rsidRPr="00AD17FA" w:rsidRDefault="004B52D4" w:rsidP="004B52D4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2AFF4F6" w14:textId="77777777" w:rsidR="004B52D4" w:rsidRPr="009B11D8" w:rsidRDefault="004B52D4" w:rsidP="004B52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33553B83" w14:textId="77777777" w:rsidR="004B52D4" w:rsidRPr="009B11D8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67D8E8A1" w14:textId="77777777" w:rsidR="004B52D4" w:rsidRPr="00AD17FA" w:rsidRDefault="004B52D4" w:rsidP="009023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9941C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чтение</w:t>
      </w:r>
    </w:p>
    <w:p w14:paraId="076169BE" w14:textId="77777777" w:rsidR="004B52D4" w:rsidRDefault="004B52D4" w:rsidP="009023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1 доп РАС «А» 2-го года обуения</w:t>
      </w:r>
    </w:p>
    <w:p w14:paraId="3F225E2A" w14:textId="77777777" w:rsidR="004B52D4" w:rsidRPr="00AD17FA" w:rsidRDefault="004B52D4" w:rsidP="009023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8.3</w:t>
      </w:r>
    </w:p>
    <w:p w14:paraId="24833751" w14:textId="77777777" w:rsidR="004B52D4" w:rsidRPr="00AD17FA" w:rsidRDefault="004B52D4" w:rsidP="009023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58EDF1E5" w14:textId="77777777" w:rsidR="004B52D4" w:rsidRPr="00AD17FA" w:rsidRDefault="004B52D4" w:rsidP="009023F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3B65C55E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51858F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47D93B2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097D7D9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C4084E8" w14:textId="77777777" w:rsidR="004B52D4" w:rsidRDefault="004B52D4" w:rsidP="004B52D4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237B9C3" w14:textId="77777777" w:rsidR="004B52D4" w:rsidRDefault="004B52D4" w:rsidP="004B52D4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EDE1C86" w14:textId="77777777" w:rsidR="004B52D4" w:rsidRDefault="004B52D4" w:rsidP="004B52D4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19F8FA61" w14:textId="77777777" w:rsidR="004B52D4" w:rsidRPr="00AD17FA" w:rsidRDefault="004B52D4" w:rsidP="004B5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FAA2078" w14:textId="77777777" w:rsidR="004B52D4" w:rsidRPr="00AD17FA" w:rsidRDefault="004B52D4" w:rsidP="004B52D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111C">
        <w:rPr>
          <w:rFonts w:ascii="Times New Roman" w:eastAsia="Times New Roman" w:hAnsi="Times New Roman" w:cs="Times New Roman"/>
          <w:sz w:val="28"/>
          <w:szCs w:val="28"/>
          <w:lang w:eastAsia="ru-RU"/>
        </w:rPr>
        <w:t>Бдтаева</w:t>
      </w:r>
      <w:proofErr w:type="spellEnd"/>
      <w:r w:rsidR="005211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Лиана Константиновна 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14:paraId="3CAC9581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3F03DB8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27C9D19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31A3BF72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1F43986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14FC3F7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2C1D9EFE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07693BF6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6B2DFCFE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E4F980E" w14:textId="77777777" w:rsidR="00F22AE0" w:rsidRPr="00F22AE0" w:rsidRDefault="00F22AE0" w:rsidP="004B52D4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0"/>
    </w:p>
    <w:p w14:paraId="2E892DA0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FA8131D" w14:textId="77777777" w:rsidR="00F22AE0" w:rsidRPr="00F22AE0" w:rsidRDefault="00F22AE0" w:rsidP="001B221B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4DF21E05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C768187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Федеральныи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государственныи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образовательныи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стандарт начального общего образования </w:t>
      </w: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953FE78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3656270C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адаптированная основная образовательная программа основного общего образования обучающихся с </w:t>
      </w:r>
      <w:r w:rsidR="001730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РАС </w:t>
      </w: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ГБОУ КРОЦ;</w:t>
      </w:r>
    </w:p>
    <w:p w14:paraId="2224CEF4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21.09. 2022 г. № 858 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79242713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7AFC0C32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СанПиН 1.2.3685-21 «Гигиенические нормативы и требования к обеспечению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безопасности и (или) безвредности для человека факторов среды обитания,</w:t>
      </w:r>
    </w:p>
    <w:p w14:paraId="326CC397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11984137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</w:p>
    <w:p w14:paraId="190A87CA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44081BB0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27 июля 2006 г. № 152-ФЗ «О персональных данных», </w:t>
      </w:r>
    </w:p>
    <w:p w14:paraId="061AF779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29 декабря 2010 г. № 436-ФЗ «О защите детей от информации,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>причиняющей вред их здоровью и развитию».</w:t>
      </w:r>
    </w:p>
    <w:p w14:paraId="539489D7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0478CF61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Учебный план ГБОУ КРОЦ</w:t>
      </w:r>
      <w:r w:rsidR="00C73468">
        <w:rPr>
          <w:rFonts w:ascii="Times New Roman" w:eastAsia="Calibri" w:hAnsi="Times New Roman" w:cs="Calibri"/>
          <w:kern w:val="2"/>
          <w:sz w:val="24"/>
          <w:szCs w:val="24"/>
        </w:rPr>
        <w:t>.</w:t>
      </w:r>
    </w:p>
    <w:p w14:paraId="29B880A6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262C33ED" w14:textId="77777777" w:rsidR="00F22AE0" w:rsidRPr="00EF5726" w:rsidRDefault="00F22AE0" w:rsidP="00534FB3">
      <w:pPr>
        <w:widowControl w:val="0"/>
        <w:autoSpaceDE w:val="0"/>
        <w:autoSpaceDN w:val="0"/>
        <w:spacing w:before="12" w:after="0" w:line="276" w:lineRule="auto"/>
        <w:ind w:left="426" w:right="75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обучения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34FB3" w:rsidRPr="00534FB3">
        <w:rPr>
          <w:rFonts w:ascii="Times New Roman" w:hAnsi="Times New Roman"/>
          <w:sz w:val="24"/>
          <w:szCs w:val="24"/>
        </w:rPr>
        <w:t>формирование коммуникативной и личностной готовности обучающихся с РАС к школьному обучению, подготовку обучающихся к усвоению элементарных навыков чтения и письма.</w:t>
      </w:r>
    </w:p>
    <w:p w14:paraId="08D0D9DA" w14:textId="77777777" w:rsidR="004B52D4" w:rsidRPr="00EF5726" w:rsidRDefault="00F22AE0" w:rsidP="001827EB">
      <w:pPr>
        <w:pStyle w:val="Default"/>
        <w:spacing w:line="276" w:lineRule="auto"/>
        <w:ind w:left="426" w:firstLine="708"/>
        <w:jc w:val="both"/>
        <w:rPr>
          <w:color w:val="000000" w:themeColor="text1"/>
        </w:rPr>
      </w:pPr>
      <w:r w:rsidRPr="00EF5726">
        <w:rPr>
          <w:rFonts w:eastAsia="Times New Roman"/>
          <w:b/>
          <w:bCs/>
          <w:color w:val="000000" w:themeColor="text1"/>
        </w:rPr>
        <w:t>Задачи:</w:t>
      </w:r>
      <w:r w:rsidR="004B52D4" w:rsidRPr="00EF5726">
        <w:rPr>
          <w:rFonts w:eastAsia="Times New Roman"/>
          <w:b/>
          <w:bCs/>
          <w:color w:val="000000" w:themeColor="text1"/>
        </w:rPr>
        <w:t xml:space="preserve"> </w:t>
      </w:r>
    </w:p>
    <w:p w14:paraId="4F423000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 xml:space="preserve">уточнение и обогащение представлений об окружающей действительности и </w:t>
      </w:r>
    </w:p>
    <w:p w14:paraId="3938457E" w14:textId="77777777" w:rsidR="00534FB3" w:rsidRPr="00534FB3" w:rsidRDefault="00534FB3" w:rsidP="00534FB3">
      <w:p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овладение на этой основе языковыми средствами (слово, предложение);</w:t>
      </w:r>
    </w:p>
    <w:p w14:paraId="3ECED647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формирование первоначальных «</w:t>
      </w:r>
      <w:proofErr w:type="spellStart"/>
      <w:r w:rsidRPr="00534FB3">
        <w:rPr>
          <w:rFonts w:ascii="Times New Roman" w:hAnsi="Times New Roman"/>
          <w:sz w:val="24"/>
          <w:szCs w:val="24"/>
        </w:rPr>
        <w:t>дограмматических</w:t>
      </w:r>
      <w:proofErr w:type="spellEnd"/>
      <w:r w:rsidRPr="00534FB3">
        <w:rPr>
          <w:rFonts w:ascii="Times New Roman" w:hAnsi="Times New Roman"/>
          <w:sz w:val="24"/>
          <w:szCs w:val="24"/>
        </w:rPr>
        <w:t xml:space="preserve">» понятий и развитие          </w:t>
      </w:r>
    </w:p>
    <w:p w14:paraId="1FFF4407" w14:textId="77777777" w:rsidR="00534FB3" w:rsidRPr="00534FB3" w:rsidRDefault="00534FB3" w:rsidP="00534FB3">
      <w:p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коммуникативно-речевых навыков;</w:t>
      </w:r>
    </w:p>
    <w:p w14:paraId="1EE1790B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коррекция недостатков речевой и мыслительной деятельности;</w:t>
      </w:r>
    </w:p>
    <w:p w14:paraId="4AED4CD3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формирование положительных нравственных качеств и свойств личности.</w:t>
      </w:r>
    </w:p>
    <w:p w14:paraId="0CA90C7A" w14:textId="77777777" w:rsidR="00534FB3" w:rsidRDefault="00534FB3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C506548" w14:textId="77777777" w:rsidR="00F22AE0" w:rsidRPr="00EF5726" w:rsidRDefault="00F22AE0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Место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предмета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учебном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плане</w:t>
      </w:r>
    </w:p>
    <w:p w14:paraId="434A6781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соответствие с недельным учебным планом на предмет </w:t>
      </w:r>
      <w:r w:rsidR="0053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="009941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Чтение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отводится</w:t>
      </w:r>
      <w:r w:rsidR="004B52D4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34F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B52D4"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часа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неделю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534F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66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ч/в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год).</w:t>
      </w:r>
    </w:p>
    <w:p w14:paraId="18718C5E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722B715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СОДЕРЖАНИЕ УЧЕБНОГО ПРЕДМЕТА</w:t>
      </w:r>
    </w:p>
    <w:p w14:paraId="69D67EA9" w14:textId="77777777" w:rsidR="009941C9" w:rsidRPr="009941C9" w:rsidRDefault="009941C9" w:rsidP="009941C9">
      <w:pPr>
        <w:widowControl w:val="0"/>
        <w:tabs>
          <w:tab w:val="left" w:pos="1478"/>
          <w:tab w:val="left" w:pos="2069"/>
          <w:tab w:val="left" w:pos="2573"/>
          <w:tab w:val="left" w:pos="3840"/>
          <w:tab w:val="left" w:pos="5362"/>
          <w:tab w:val="left" w:pos="6206"/>
          <w:tab w:val="left" w:pos="6754"/>
          <w:tab w:val="left" w:pos="7642"/>
          <w:tab w:val="left" w:pos="8107"/>
        </w:tabs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учебного предмета «Чтение» в дополнительном 1 классе разделено на добукварный и букварный период. </w:t>
      </w:r>
    </w:p>
    <w:p w14:paraId="64C61805" w14:textId="77777777" w:rsidR="009941C9" w:rsidRPr="009941C9" w:rsidRDefault="009941C9" w:rsidP="009941C9">
      <w:pPr>
        <w:widowControl w:val="0"/>
        <w:tabs>
          <w:tab w:val="left" w:pos="1478"/>
          <w:tab w:val="left" w:pos="2069"/>
          <w:tab w:val="left" w:pos="2573"/>
          <w:tab w:val="left" w:pos="3840"/>
          <w:tab w:val="left" w:pos="5362"/>
          <w:tab w:val="left" w:pos="6206"/>
          <w:tab w:val="left" w:pos="6754"/>
          <w:tab w:val="left" w:pos="7642"/>
          <w:tab w:val="left" w:pos="8107"/>
        </w:tabs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Подготовка к усвоению грамоты</w:t>
      </w:r>
    </w:p>
    <w:p w14:paraId="1E9476F9" w14:textId="77777777" w:rsidR="009941C9" w:rsidRPr="009941C9" w:rsidRDefault="009941C9" w:rsidP="009941C9">
      <w:pPr>
        <w:widowControl w:val="0"/>
        <w:tabs>
          <w:tab w:val="left" w:pos="1478"/>
          <w:tab w:val="left" w:pos="2069"/>
          <w:tab w:val="left" w:pos="2573"/>
          <w:tab w:val="left" w:pos="3840"/>
          <w:tab w:val="left" w:pos="5362"/>
          <w:tab w:val="left" w:pos="6206"/>
          <w:tab w:val="left" w:pos="6754"/>
          <w:tab w:val="left" w:pos="7642"/>
          <w:tab w:val="left" w:pos="8107"/>
        </w:tabs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зрительных и пространственных восприятий.</w:t>
      </w:r>
    </w:p>
    <w:p w14:paraId="40A4EB4D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Различение и называние основных цветов (красный, синий, желтый, зеленый, белый, черный). Составление из цветных полосок по образцу буквенных знаков печатного шрифта (А, У, О, М, С, Х) без их называния. </w:t>
      </w:r>
    </w:p>
    <w:p w14:paraId="11E3AF55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Подбор одинаковых геометрических фигур (круг, квадрат, треугольник) разных по цвету или величине. Составление из геометрических фигур по образцу схематических изображений предметов. </w:t>
      </w:r>
    </w:p>
    <w:p w14:paraId="66CA18DB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Выработка умения показывать и называть предметы (2-3) и их изображения в заданном порядке слева направо. </w:t>
      </w:r>
    </w:p>
    <w:p w14:paraId="7228869C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Исключение лишнего предмета из ряда предложенных (3-4) по цвету, форме или величине. </w:t>
      </w:r>
    </w:p>
    <w:p w14:paraId="17C114F2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Развитие слухового внимания, фонематического слуха. </w:t>
      </w:r>
    </w:p>
    <w:p w14:paraId="654D4E92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Различение звуков окружающей действительности. Кто и как голос подает? Слушание и разучивание с голоса коротких стихотворений, с обыгрыванием голосов животных, инсценировкой действий. Игры с движениями, направленные на восприятие звуков речи. </w:t>
      </w: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Выделение первого звука в слове. Умение выделять нужный звук в слове. Определение наличия/отсутствия звука в слове на слух. </w:t>
      </w:r>
    </w:p>
    <w:p w14:paraId="61CC1BE4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Дыхательная гимнастика и артикуляционные упражнения. </w:t>
      </w:r>
    </w:p>
    <w:p w14:paraId="6E56E666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Вдох-выдох. Пропевание гласных на выдохе. </w:t>
      </w:r>
      <w:proofErr w:type="spellStart"/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Поддувание</w:t>
      </w:r>
      <w:proofErr w:type="spellEnd"/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ватных шариков, бумажных корабликов, самолетиков, султанчиков и др. Артикуляционная гимнастика: статические и динамические упражнения для губ, щек, языка (надуть щёки, губы трубочкой, овалом, улыбнуться, язык лопаткой, жалом, вверх, вниз, облизать губы и др.). </w:t>
      </w:r>
    </w:p>
    <w:p w14:paraId="16D1B877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Работа над звукопроизношением. </w:t>
      </w:r>
    </w:p>
    <w:p w14:paraId="069E65CE" w14:textId="77777777" w:rsidR="009941C9" w:rsidRPr="009941C9" w:rsidRDefault="009941C9" w:rsidP="009941C9">
      <w:pPr>
        <w:autoSpaceDE w:val="0"/>
        <w:autoSpaceDN w:val="0"/>
        <w:adjustRightInd w:val="0"/>
        <w:spacing w:after="20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Артикуляционные упражнения на развитие, уточнение и совершенствование движения и положения основных органов речи, участвующих в образовании отдельных звуков. Отработка произвольного произношения звуков: </w:t>
      </w:r>
    </w:p>
    <w:p w14:paraId="05B448A3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простых по артикуляции согласных: губно-губных (м, б, п); губно-зубных (в, ф); переднеязычных (н, д, т), заднеязычных (к, г, х); </w:t>
      </w:r>
    </w:p>
    <w:p w14:paraId="70533C8D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гласных и некоторых согласных как опоры для постановки сложных по артикуляции звуков (и, о, у, в, ф, т, д, н); </w:t>
      </w:r>
    </w:p>
    <w:p w14:paraId="4446D4EC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отработка трудных для произношения звуков - шипящих, сонорных,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после их постановки и автоматизации на логопедических занятиях. </w:t>
      </w:r>
    </w:p>
    <w:p w14:paraId="6C634A8F" w14:textId="77777777" w:rsidR="009941C9" w:rsidRPr="009941C9" w:rsidRDefault="009941C9" w:rsidP="009941C9">
      <w:pPr>
        <w:autoSpaceDE w:val="0"/>
        <w:autoSpaceDN w:val="0"/>
        <w:adjustRightInd w:val="0"/>
        <w:spacing w:after="200" w:line="276" w:lineRule="auto"/>
        <w:ind w:left="42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закрепление правильного произношения звуков в речи: качаем куклу а-а-а, еж фыркает ф-ф-ф, напевание строчек из народных колыбельных, песен (баю-баю-баю, куколку качаю; та-та-та, та-та-та, мы везем с собой кота и др.); проговаривание четверостиший, фраз, в которых повторяется определенный звук.</w:t>
      </w:r>
    </w:p>
    <w:p w14:paraId="38302E36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Речевое развитие: </w:t>
      </w:r>
    </w:p>
    <w:p w14:paraId="2B699493" w14:textId="77777777" w:rsidR="009941C9" w:rsidRPr="009941C9" w:rsidRDefault="009941C9" w:rsidP="009941C9">
      <w:pPr>
        <w:widowControl w:val="0"/>
        <w:tabs>
          <w:tab w:val="left" w:pos="1478"/>
          <w:tab w:val="left" w:pos="2069"/>
          <w:tab w:val="left" w:pos="2573"/>
          <w:tab w:val="left" w:pos="3840"/>
          <w:tab w:val="left" w:pos="5362"/>
          <w:tab w:val="left" w:pos="6206"/>
          <w:tab w:val="left" w:pos="6754"/>
          <w:tab w:val="left" w:pos="7642"/>
          <w:tab w:val="left" w:pos="8107"/>
        </w:tabs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простых нераспространенных предложений (из 2-3 слов) на основе различных опор (совершаемого действия, простой сюжетной картинки, наблюдению и т. д.)</w:t>
      </w:r>
    </w:p>
    <w:p w14:paraId="0C75A5C5" w14:textId="77777777" w:rsidR="009941C9" w:rsidRPr="009941C9" w:rsidRDefault="009941C9" w:rsidP="009941C9">
      <w:pPr>
        <w:autoSpaceDE w:val="0"/>
        <w:autoSpaceDN w:val="0"/>
        <w:adjustRightInd w:val="0"/>
        <w:spacing w:after="0" w:line="276" w:lineRule="auto"/>
        <w:ind w:left="426" w:firstLine="708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9941C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Подготовка к усвоению первоначальных навыков чтения </w:t>
      </w:r>
    </w:p>
    <w:p w14:paraId="18652C4B" w14:textId="77777777" w:rsidR="009941C9" w:rsidRPr="009941C9" w:rsidRDefault="009941C9" w:rsidP="009941C9">
      <w:pPr>
        <w:widowControl w:val="0"/>
        <w:tabs>
          <w:tab w:val="left" w:pos="1478"/>
          <w:tab w:val="left" w:pos="2069"/>
          <w:tab w:val="left" w:pos="2573"/>
          <w:tab w:val="left" w:pos="3840"/>
          <w:tab w:val="left" w:pos="5362"/>
          <w:tab w:val="left" w:pos="6206"/>
          <w:tab w:val="left" w:pos="6754"/>
          <w:tab w:val="left" w:pos="7642"/>
          <w:tab w:val="left" w:pos="8107"/>
        </w:tabs>
        <w:spacing w:after="0" w:line="276" w:lineRule="auto"/>
        <w:ind w:left="426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Элементарный звуковой анализ. Совершенствование произносительной стороны речи. Формирование первоначальных языковых понятий: «слово», «предложение», часть слова − «слог», «звуки гласные и согласные». Деление слов на части.</w:t>
      </w:r>
    </w:p>
    <w:p w14:paraId="7C60F5C9" w14:textId="77777777" w:rsidR="009941C9" w:rsidRPr="009941C9" w:rsidRDefault="009941C9" w:rsidP="009941C9">
      <w:pPr>
        <w:autoSpaceDE w:val="0"/>
        <w:autoSpaceDN w:val="0"/>
        <w:adjustRightInd w:val="0"/>
        <w:spacing w:after="200" w:line="276" w:lineRule="auto"/>
        <w:ind w:left="426"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41C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Букварный период. Обучение грамоте.</w:t>
      </w:r>
    </w:p>
    <w:p w14:paraId="2EC2173B" w14:textId="77777777" w:rsidR="004B52D4" w:rsidRPr="00EF5726" w:rsidRDefault="009941C9" w:rsidP="009941C9">
      <w:pPr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звуков и букв: а, у, о, м, с, х. Правильное и отчетливое произношение изучаемых звуков, различение их в начале слова. Соотнесение звуков с соответствующими буквами. Определение их местоположения в словах (в начале). Образование из усвоенных звуков и букв слов (ау, </w:t>
      </w:r>
      <w:proofErr w:type="spellStart"/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>уа</w:t>
      </w:r>
      <w:proofErr w:type="spellEnd"/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 и др.) Образование и чтение открытых и закрытых </w:t>
      </w:r>
      <w:proofErr w:type="spellStart"/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двухзвуковых</w:t>
      </w:r>
      <w:proofErr w:type="spellEnd"/>
      <w:r w:rsidRPr="00994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слогов. Образование и чтение простых слов из изученных слоговых структур.</w:t>
      </w:r>
    </w:p>
    <w:p w14:paraId="67020BF9" w14:textId="77777777" w:rsidR="004B52D4" w:rsidRPr="00EF5726" w:rsidRDefault="004B52D4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4922B9E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6A03647" w14:textId="77777777" w:rsidR="000E3155" w:rsidRPr="009941C9" w:rsidRDefault="000E3155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B4EE828" w14:textId="77777777" w:rsidR="000E3155" w:rsidRPr="009941C9" w:rsidRDefault="000E3155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2D205F" w14:textId="77777777" w:rsidR="009941C9" w:rsidRPr="009023FC" w:rsidRDefault="009941C9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3FAE2F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ПЛАНИРУЕМЫЕ РЕЗУЛЬТАТЫ</w:t>
      </w:r>
    </w:p>
    <w:p w14:paraId="210A1A77" w14:textId="77777777" w:rsidR="000E3155" w:rsidRPr="000E3155" w:rsidRDefault="00C73468" w:rsidP="000E3155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726">
        <w:rPr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а) 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Личностные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результаты:</w:t>
      </w:r>
      <w:r w:rsidR="00CB03C6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E3155"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 </w:t>
      </w:r>
    </w:p>
    <w:p w14:paraId="1BA61575" w14:textId="77777777" w:rsidR="000E3155" w:rsidRPr="000E3155" w:rsidRDefault="000E3155" w:rsidP="000E3155">
      <w:pPr>
        <w:autoSpaceDE w:val="0"/>
        <w:autoSpaceDN w:val="0"/>
        <w:adjustRightInd w:val="0"/>
        <w:spacing w:after="166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принятие учителя и учеников класса, первоначальные навыки взаимодействия с ними; </w:t>
      </w:r>
    </w:p>
    <w:p w14:paraId="4D91F542" w14:textId="77777777" w:rsidR="000E3155" w:rsidRPr="000E3155" w:rsidRDefault="000E3155" w:rsidP="000E3155">
      <w:pPr>
        <w:autoSpaceDE w:val="0"/>
        <w:autoSpaceDN w:val="0"/>
        <w:adjustRightInd w:val="0"/>
        <w:spacing w:after="166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положительное отношение к школе; </w:t>
      </w:r>
    </w:p>
    <w:p w14:paraId="737AB0F3" w14:textId="77777777" w:rsidR="000E3155" w:rsidRPr="000E3155" w:rsidRDefault="000E3155" w:rsidP="000E3155">
      <w:pPr>
        <w:autoSpaceDE w:val="0"/>
        <w:autoSpaceDN w:val="0"/>
        <w:adjustRightInd w:val="0"/>
        <w:spacing w:after="166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мотивации к обучению; </w:t>
      </w:r>
    </w:p>
    <w:p w14:paraId="44E36186" w14:textId="77777777" w:rsidR="000E3155" w:rsidRPr="000E3155" w:rsidRDefault="000E3155" w:rsidP="000E3155">
      <w:pPr>
        <w:autoSpaceDE w:val="0"/>
        <w:autoSpaceDN w:val="0"/>
        <w:adjustRightInd w:val="0"/>
        <w:spacing w:after="166" w:line="240" w:lineRule="auto"/>
        <w:ind w:left="42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элементарных представлений об окружающем мире; </w:t>
      </w:r>
    </w:p>
    <w:p w14:paraId="62212646" w14:textId="77777777" w:rsidR="000E3155" w:rsidRPr="000E3155" w:rsidRDefault="000E3155" w:rsidP="000E3155">
      <w:pPr>
        <w:autoSpaceDE w:val="0"/>
        <w:autoSpaceDN w:val="0"/>
        <w:adjustRightInd w:val="0"/>
        <w:spacing w:after="166" w:line="240" w:lineRule="auto"/>
        <w:ind w:left="42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</w:p>
    <w:p w14:paraId="2CC6280B" w14:textId="77777777" w:rsidR="000E3155" w:rsidRPr="000E3155" w:rsidRDefault="000E3155" w:rsidP="000E3155">
      <w:pPr>
        <w:autoSpaceDE w:val="0"/>
        <w:autoSpaceDN w:val="0"/>
        <w:adjustRightInd w:val="0"/>
        <w:spacing w:after="166" w:line="240" w:lineRule="auto"/>
        <w:ind w:left="42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48FAF4F4" w14:textId="77777777" w:rsidR="000E3155" w:rsidRPr="000E3155" w:rsidRDefault="000E3155" w:rsidP="000E3155">
      <w:pPr>
        <w:pStyle w:val="12"/>
        <w:spacing w:line="240" w:lineRule="auto"/>
        <w:ind w:left="425" w:firstLine="709"/>
        <w:jc w:val="both"/>
        <w:rPr>
          <w:color w:val="000000"/>
          <w:sz w:val="24"/>
          <w:szCs w:val="24"/>
        </w:rPr>
      </w:pPr>
      <w:r w:rsidRPr="000E3155">
        <w:rPr>
          <w:color w:val="000000"/>
          <w:sz w:val="24"/>
          <w:szCs w:val="24"/>
        </w:rPr>
        <w:t xml:space="preserve">- развитие положительных свойств и качеств личности. </w:t>
      </w:r>
    </w:p>
    <w:p w14:paraId="5E940F01" w14:textId="77777777" w:rsidR="000E3155" w:rsidRDefault="000E3155" w:rsidP="000E3155">
      <w:pPr>
        <w:pStyle w:val="12"/>
        <w:spacing w:line="276" w:lineRule="auto"/>
        <w:ind w:left="426" w:firstLine="708"/>
        <w:jc w:val="both"/>
        <w:rPr>
          <w:b/>
          <w:bCs/>
          <w:color w:val="000000" w:themeColor="text1"/>
          <w:sz w:val="24"/>
          <w:szCs w:val="24"/>
        </w:rPr>
      </w:pPr>
    </w:p>
    <w:p w14:paraId="71107573" w14:textId="77777777" w:rsidR="00B30A9B" w:rsidRPr="00B30A9B" w:rsidRDefault="00C73468" w:rsidP="00B30A9B">
      <w:pPr>
        <w:autoSpaceDE w:val="0"/>
        <w:autoSpaceDN w:val="0"/>
        <w:adjustRightInd w:val="0"/>
        <w:spacing w:after="0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б)</w:t>
      </w:r>
      <w:r w:rsidR="000E3155" w:rsidRPr="00B30A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22AE0" w:rsidRPr="00B30A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Предметные</w:t>
      </w:r>
      <w:r w:rsidR="00F22AE0" w:rsidRPr="00B30A9B">
        <w:rPr>
          <w:rFonts w:ascii="Times New Roman" w:hAnsi="Times New Roman" w:cs="Times New Roman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B30A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результаты:</w:t>
      </w:r>
      <w:r w:rsidR="00CB03C6" w:rsidRPr="00B30A9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B30A9B"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с РАС, осложненными легкой умственной отсталостью (интеллектуальными нарушениями) АООП, которая создана на основе ФГОС, предполагает достижение ими двух видов результатов: личностных и предметных. </w:t>
      </w:r>
    </w:p>
    <w:p w14:paraId="1F769FAF" w14:textId="77777777" w:rsidR="00B30A9B" w:rsidRPr="00B30A9B" w:rsidRDefault="00B30A9B" w:rsidP="00B30A9B">
      <w:pPr>
        <w:autoSpaceDE w:val="0"/>
        <w:autoSpaceDN w:val="0"/>
        <w:adjustRightInd w:val="0"/>
        <w:spacing w:after="0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Предметные результаты </w:t>
      </w: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АООП по чтению включают освоение обучающимися с расстройством аутистического спектра специфические умения, знания и навыки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 </w:t>
      </w:r>
    </w:p>
    <w:p w14:paraId="24D8CD6D" w14:textId="77777777" w:rsidR="00B30A9B" w:rsidRPr="00B30A9B" w:rsidRDefault="00B30A9B" w:rsidP="00B30A9B">
      <w:pPr>
        <w:autoSpaceDE w:val="0"/>
        <w:autoSpaceDN w:val="0"/>
        <w:adjustRightInd w:val="0"/>
        <w:spacing w:after="0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АООП по чтению определяет два уровня овладения предметными результатами: минимальный и достаточный. </w:t>
      </w:r>
    </w:p>
    <w:p w14:paraId="2C4D81B3" w14:textId="77777777" w:rsidR="00B30A9B" w:rsidRPr="00B30A9B" w:rsidRDefault="00B30A9B" w:rsidP="00B30A9B">
      <w:pPr>
        <w:autoSpaceDE w:val="0"/>
        <w:autoSpaceDN w:val="0"/>
        <w:adjustRightInd w:val="0"/>
        <w:spacing w:after="0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Минимальный уровень: </w:t>
      </w:r>
    </w:p>
    <w:p w14:paraId="34758539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дифференцировать два-три цвета; </w:t>
      </w:r>
    </w:p>
    <w:p w14:paraId="1B84A357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образцу и с помощью учителя выкладывать простейшие изображения предметов из геометрических фигур, полосок; </w:t>
      </w:r>
    </w:p>
    <w:p w14:paraId="4A7B0CF5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-различать кто как голос подает, имитировать голоса; </w:t>
      </w:r>
    </w:p>
    <w:p w14:paraId="6DACF05D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-составлять предложения из двух слов по действию или предметной картинке с помощью учителя; </w:t>
      </w:r>
    </w:p>
    <w:p w14:paraId="1E8E0611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-выделять слова в предложении (из двух слов) с помощью учителя и с опорой на условно-графическую схему; </w:t>
      </w:r>
    </w:p>
    <w:p w14:paraId="498B6B67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различать звуки на слух и в собственном произношении, знать буквы (А, У, О, М, С, Х); </w:t>
      </w:r>
    </w:p>
    <w:p w14:paraId="04A43539" w14:textId="77777777" w:rsidR="00B30A9B" w:rsidRPr="00B30A9B" w:rsidRDefault="00B30A9B" w:rsidP="00B30A9B">
      <w:pPr>
        <w:autoSpaceDE w:val="0"/>
        <w:autoSpaceDN w:val="0"/>
        <w:adjustRightInd w:val="0"/>
        <w:spacing w:after="0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читать </w:t>
      </w:r>
      <w:proofErr w:type="spellStart"/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двухзвуковые</w:t>
      </w:r>
      <w:proofErr w:type="spellEnd"/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слоги и слова из изученных букв. </w:t>
      </w:r>
    </w:p>
    <w:p w14:paraId="2A9A8747" w14:textId="77777777" w:rsidR="00B30A9B" w:rsidRPr="00B30A9B" w:rsidRDefault="00B30A9B" w:rsidP="00B30A9B">
      <w:pPr>
        <w:autoSpaceDE w:val="0"/>
        <w:autoSpaceDN w:val="0"/>
        <w:adjustRightInd w:val="0"/>
        <w:spacing w:after="0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Достаточный уровень: </w:t>
      </w:r>
    </w:p>
    <w:p w14:paraId="054471C8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дифференцировать шесть основных цветов, называя их; </w:t>
      </w:r>
    </w:p>
    <w:p w14:paraId="2DCDC7F8" w14:textId="77777777" w:rsidR="00B30A9B" w:rsidRPr="00B30A9B" w:rsidRDefault="00B30A9B" w:rsidP="00B30A9B">
      <w:pPr>
        <w:autoSpaceDE w:val="0"/>
        <w:autoSpaceDN w:val="0"/>
        <w:adjustRightInd w:val="0"/>
        <w:spacing w:after="183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выкладывать простейшие изображения предметов из геометрических фигур, полосок по образцу; </w:t>
      </w:r>
    </w:p>
    <w:p w14:paraId="4A7D456B" w14:textId="77777777" w:rsidR="00B30A9B" w:rsidRPr="00B30A9B" w:rsidRDefault="00B30A9B" w:rsidP="00B30A9B">
      <w:pPr>
        <w:autoSpaceDE w:val="0"/>
        <w:autoSpaceDN w:val="0"/>
        <w:adjustRightInd w:val="0"/>
        <w:spacing w:after="0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дифференцировать звуки окружающего мира, соотносить их с речевыми звуками; </w:t>
      </w:r>
    </w:p>
    <w:p w14:paraId="42DCE8EC" w14:textId="77777777" w:rsidR="00B30A9B" w:rsidRPr="00B30A9B" w:rsidRDefault="00B30A9B" w:rsidP="00B30A9B">
      <w:pPr>
        <w:autoSpaceDE w:val="0"/>
        <w:autoSpaceDN w:val="0"/>
        <w:adjustRightInd w:val="0"/>
        <w:spacing w:after="184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-составлять предложения из двух-трех слов по действию или предметной картинке; </w:t>
      </w:r>
    </w:p>
    <w:p w14:paraId="2FE0716A" w14:textId="77777777" w:rsidR="00B30A9B" w:rsidRPr="00B30A9B" w:rsidRDefault="00B30A9B" w:rsidP="00B30A9B">
      <w:pPr>
        <w:autoSpaceDE w:val="0"/>
        <w:autoSpaceDN w:val="0"/>
        <w:adjustRightInd w:val="0"/>
        <w:spacing w:after="184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определять количество слов в предложении (из 2-3 слов), составлять условно-графическую схему предложения; </w:t>
      </w:r>
    </w:p>
    <w:p w14:paraId="506BB484" w14:textId="77777777" w:rsidR="00B30A9B" w:rsidRPr="00B30A9B" w:rsidRDefault="00B30A9B" w:rsidP="00B30A9B">
      <w:pPr>
        <w:autoSpaceDE w:val="0"/>
        <w:autoSpaceDN w:val="0"/>
        <w:adjustRightInd w:val="0"/>
        <w:spacing w:after="184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делить слова на слоги; </w:t>
      </w:r>
    </w:p>
    <w:p w14:paraId="4EF910F5" w14:textId="77777777" w:rsidR="00B30A9B" w:rsidRPr="00B30A9B" w:rsidRDefault="00B30A9B" w:rsidP="00B30A9B">
      <w:pPr>
        <w:autoSpaceDE w:val="0"/>
        <w:autoSpaceDN w:val="0"/>
        <w:adjustRightInd w:val="0"/>
        <w:spacing w:after="184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определять первый звук в слове; </w:t>
      </w:r>
    </w:p>
    <w:p w14:paraId="440C5B26" w14:textId="77777777" w:rsidR="00B30A9B" w:rsidRPr="00B30A9B" w:rsidRDefault="00B30A9B" w:rsidP="00B30A9B">
      <w:pPr>
        <w:autoSpaceDE w:val="0"/>
        <w:autoSpaceDN w:val="0"/>
        <w:adjustRightInd w:val="0"/>
        <w:spacing w:after="184" w:line="276" w:lineRule="auto"/>
        <w:ind w:left="426" w:right="-141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0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различать звуки на слух и в собственном произношении, знать буквы (А, У, О, М, С, Х); </w:t>
      </w:r>
    </w:p>
    <w:p w14:paraId="291199F9" w14:textId="77777777" w:rsidR="000E3155" w:rsidRPr="00B30A9B" w:rsidRDefault="00B30A9B" w:rsidP="00B30A9B">
      <w:pPr>
        <w:pStyle w:val="12"/>
        <w:spacing w:line="276" w:lineRule="auto"/>
        <w:ind w:left="426" w:right="-141" w:firstLine="425"/>
        <w:jc w:val="both"/>
        <w:rPr>
          <w:color w:val="000000"/>
          <w:sz w:val="24"/>
          <w:szCs w:val="24"/>
        </w:rPr>
      </w:pPr>
      <w:r w:rsidRPr="00B30A9B">
        <w:rPr>
          <w:color w:val="000000"/>
          <w:sz w:val="24"/>
          <w:szCs w:val="24"/>
          <w:lang w:eastAsia="ru-RU"/>
        </w:rPr>
        <w:t>- составлять и читать слоги и слова (по слогам) из изученных букв;</w:t>
      </w:r>
    </w:p>
    <w:p w14:paraId="234C9EC7" w14:textId="77777777" w:rsidR="00CA6BC5" w:rsidRDefault="00CA6BC5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D741068" w14:textId="77777777" w:rsidR="00F22AE0" w:rsidRPr="00EF5726" w:rsidRDefault="00C73468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в) </w:t>
      </w:r>
      <w:r w:rsidR="00F22AE0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Метапредметные результаты:</w:t>
      </w:r>
    </w:p>
    <w:p w14:paraId="78A656FF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20646016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 — Овладение способами выполнения заданий творческого и поискового характера.</w:t>
      </w:r>
    </w:p>
    <w:p w14:paraId="45C6F1C0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7C3530B5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1F9A876B" w14:textId="77777777" w:rsidR="00CB03C6" w:rsidRPr="00EF5726" w:rsidRDefault="00CB03C6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649CA7F" w14:textId="77777777" w:rsidR="00F22AE0" w:rsidRPr="00EF5726" w:rsidRDefault="00C73468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42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Система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оценки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:</w:t>
      </w:r>
      <w:r w:rsidR="00EF5726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proofErr w:type="spellStart"/>
      <w:r w:rsidR="00EF5726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безоценочная</w:t>
      </w:r>
      <w:proofErr w:type="spellEnd"/>
    </w:p>
    <w:p w14:paraId="57EA2D92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4DE32629" w14:textId="77777777" w:rsidR="00EF5726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1E3BD0DB" w14:textId="77777777" w:rsidR="00EF5726" w:rsidRDefault="00EF57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7C832DA" w14:textId="77777777" w:rsidR="00F22AE0" w:rsidRPr="00F22AE0" w:rsidRDefault="00F22AE0" w:rsidP="00AF48B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6"/>
        <w:tblW w:w="963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2268"/>
      </w:tblGrid>
      <w:tr w:rsidR="00F22AE0" w:rsidRPr="00F22AE0" w14:paraId="36D2EEE8" w14:textId="77777777" w:rsidTr="00AF48BA">
        <w:tc>
          <w:tcPr>
            <w:tcW w:w="704" w:type="dxa"/>
            <w:vAlign w:val="center"/>
          </w:tcPr>
          <w:p w14:paraId="5653D878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Align w:val="center"/>
          </w:tcPr>
          <w:p w14:paraId="69A4566C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68" w:type="dxa"/>
            <w:vAlign w:val="center"/>
          </w:tcPr>
          <w:p w14:paraId="60945D7A" w14:textId="77777777" w:rsidR="00F22AE0" w:rsidRPr="00AF48BA" w:rsidRDefault="0043706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22AE0" w:rsidRPr="00F22AE0" w14:paraId="5C2DDA9E" w14:textId="77777777" w:rsidTr="00AF48BA">
        <w:tc>
          <w:tcPr>
            <w:tcW w:w="704" w:type="dxa"/>
            <w:vAlign w:val="center"/>
          </w:tcPr>
          <w:p w14:paraId="55240F19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63642399" w14:textId="77777777" w:rsidR="00F22AE0" w:rsidRPr="00B30A9B" w:rsidRDefault="00B30A9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3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усвоению грамоты</w:t>
            </w:r>
          </w:p>
        </w:tc>
        <w:tc>
          <w:tcPr>
            <w:tcW w:w="2268" w:type="dxa"/>
            <w:vAlign w:val="center"/>
          </w:tcPr>
          <w:p w14:paraId="13B6858B" w14:textId="77777777" w:rsidR="00F22AE0" w:rsidRPr="00AF48BA" w:rsidRDefault="00B30A9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22AE0" w:rsidRPr="00F22AE0" w14:paraId="5981231A" w14:textId="77777777" w:rsidTr="00AF48BA">
        <w:tc>
          <w:tcPr>
            <w:tcW w:w="704" w:type="dxa"/>
            <w:vAlign w:val="center"/>
          </w:tcPr>
          <w:p w14:paraId="6628D748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47D7D6F9" w14:textId="77777777" w:rsidR="00F22AE0" w:rsidRPr="00B30A9B" w:rsidRDefault="00B30A9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30A9B">
              <w:rPr>
                <w:rFonts w:ascii="Times New Roman" w:hAnsi="Times New Roman" w:cs="Times New Roman"/>
                <w:sz w:val="24"/>
                <w:szCs w:val="24"/>
              </w:rPr>
              <w:t>Подготовка к усвоению первоначальных навыков чтения</w:t>
            </w:r>
          </w:p>
        </w:tc>
        <w:tc>
          <w:tcPr>
            <w:tcW w:w="2268" w:type="dxa"/>
            <w:vAlign w:val="center"/>
          </w:tcPr>
          <w:p w14:paraId="3E5EE4ED" w14:textId="77777777" w:rsidR="00F22AE0" w:rsidRPr="00AF48BA" w:rsidRDefault="00B30A9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22AE0" w:rsidRPr="00F22AE0" w14:paraId="7CABB0B7" w14:textId="77777777" w:rsidTr="00AF48BA">
        <w:tc>
          <w:tcPr>
            <w:tcW w:w="704" w:type="dxa"/>
            <w:vAlign w:val="center"/>
          </w:tcPr>
          <w:p w14:paraId="4A2C6F77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25BD0BF6" w14:textId="77777777" w:rsidR="00B30A9B" w:rsidRPr="00B30A9B" w:rsidRDefault="00B30A9B" w:rsidP="00B30A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Букварный период. </w:t>
            </w:r>
          </w:p>
          <w:p w14:paraId="6080AD23" w14:textId="77777777" w:rsidR="00F22AE0" w:rsidRPr="00B30A9B" w:rsidRDefault="00B30A9B" w:rsidP="00B30A9B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3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грамоте</w:t>
            </w:r>
          </w:p>
        </w:tc>
        <w:tc>
          <w:tcPr>
            <w:tcW w:w="2268" w:type="dxa"/>
            <w:vAlign w:val="center"/>
          </w:tcPr>
          <w:p w14:paraId="437F1093" w14:textId="77777777" w:rsidR="00F22AE0" w:rsidRPr="00AF48BA" w:rsidRDefault="00B30A9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2AE0" w:rsidRPr="00F22AE0" w14:paraId="4F06D043" w14:textId="77777777" w:rsidTr="00AF48BA">
        <w:trPr>
          <w:trHeight w:val="439"/>
        </w:trPr>
        <w:tc>
          <w:tcPr>
            <w:tcW w:w="7366" w:type="dxa"/>
            <w:gridSpan w:val="2"/>
            <w:vAlign w:val="center"/>
          </w:tcPr>
          <w:p w14:paraId="61A74A19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14:paraId="69D29764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22AE0" w:rsidRPr="00AF48B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53707A9F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D0F43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7EDF4D96" w14:textId="77777777" w:rsidR="00607A6A" w:rsidRDefault="00607A6A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7B061EF" w14:textId="77777777" w:rsidR="00607A6A" w:rsidRDefault="00607A6A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24AA0423" w14:textId="77777777" w:rsidR="00437066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tbl>
      <w:tblPr>
        <w:tblW w:w="9245" w:type="dxa"/>
        <w:tblInd w:w="7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243"/>
      </w:tblGrid>
      <w:tr w:rsidR="00AF48BA" w:rsidRPr="00AF48BA" w14:paraId="699F21CD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6D854A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Печатные пособия</w:t>
            </w:r>
          </w:p>
        </w:tc>
      </w:tr>
      <w:tr w:rsidR="00AF48BA" w:rsidRPr="00AF48BA" w14:paraId="44A812DF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09EF9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7C3F86B4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F95D6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402B1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Многоразового использования.</w:t>
            </w:r>
          </w:p>
        </w:tc>
      </w:tr>
      <w:tr w:rsidR="00AF48BA" w:rsidRPr="00AF48BA" w14:paraId="454B87BF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8D54B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Компьютерные и информационно-коммуникативные средства</w:t>
            </w:r>
          </w:p>
        </w:tc>
      </w:tr>
      <w:tr w:rsidR="00AF48BA" w:rsidRPr="00AF48BA" w14:paraId="1757C686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37AA2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A4874D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73E8E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технических условий</w:t>
            </w:r>
          </w:p>
        </w:tc>
      </w:tr>
      <w:tr w:rsidR="00AF48BA" w:rsidRPr="00AF48BA" w14:paraId="2FBB2315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7BC9A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Технические средства обучения</w:t>
            </w:r>
          </w:p>
        </w:tc>
      </w:tr>
      <w:tr w:rsidR="00AF48BA" w:rsidRPr="00AF48BA" w14:paraId="2F1FDA4F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DACE1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Классная доска с набором приспособлений для крепления таблиц.</w:t>
            </w:r>
          </w:p>
          <w:p w14:paraId="0E1DFBD3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Магнитная доска.</w:t>
            </w:r>
          </w:p>
          <w:p w14:paraId="2F527717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Экспозиционный экран...</w:t>
            </w:r>
          </w:p>
          <w:p w14:paraId="09AF71F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Мультимедийный проектор.</w:t>
            </w:r>
          </w:p>
          <w:p w14:paraId="2AB4DF70" w14:textId="77777777" w:rsidR="00AF48BA" w:rsidRPr="00AF48BA" w:rsidRDefault="00431AA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r w:rsidR="00AF48BA"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C8E12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34632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 не менее 150×150 см</w:t>
            </w:r>
          </w:p>
          <w:p w14:paraId="0378B72C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диагональю не менее 72 см.</w:t>
            </w:r>
          </w:p>
          <w:p w14:paraId="4917BFA4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средств</w:t>
            </w:r>
          </w:p>
        </w:tc>
      </w:tr>
      <w:tr w:rsidR="00AF48BA" w:rsidRPr="00AF48BA" w14:paraId="45D1C974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6D978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Демонстрационные пособия</w:t>
            </w:r>
          </w:p>
        </w:tc>
      </w:tr>
      <w:tr w:rsidR="00AF48BA" w:rsidRPr="00AF48BA" w14:paraId="42C8B63B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2A4088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Объекты предназначенные для демонстрации </w:t>
            </w:r>
          </w:p>
          <w:p w14:paraId="1BFA6FA2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Наглядные пособия </w:t>
            </w:r>
          </w:p>
          <w:p w14:paraId="7199659A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BB74A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34C8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2B6C9FA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(с использованием мела или маркера).</w:t>
            </w:r>
          </w:p>
          <w:p w14:paraId="0136A39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</w:t>
            </w:r>
          </w:p>
          <w:p w14:paraId="282F89DD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Размером не менее 1×1 м; с возможностью крепления карточек (письма маркерами и т.д.)</w:t>
            </w:r>
          </w:p>
        </w:tc>
      </w:tr>
    </w:tbl>
    <w:p w14:paraId="2903DDB3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145CD92C" w14:textId="77777777" w:rsidR="00ED3289" w:rsidRDefault="00ED3289" w:rsidP="009023FC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sectPr w:rsidR="00ED3289" w:rsidSect="00EC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1621DE9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5180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7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513F"/>
    <w:rsid w:val="000E3155"/>
    <w:rsid w:val="000F2D33"/>
    <w:rsid w:val="001730D2"/>
    <w:rsid w:val="001827EB"/>
    <w:rsid w:val="00194A34"/>
    <w:rsid w:val="001B221B"/>
    <w:rsid w:val="00377258"/>
    <w:rsid w:val="00431AAA"/>
    <w:rsid w:val="00437066"/>
    <w:rsid w:val="004B52D4"/>
    <w:rsid w:val="00502ACB"/>
    <w:rsid w:val="0052111C"/>
    <w:rsid w:val="00534FB3"/>
    <w:rsid w:val="005E1F64"/>
    <w:rsid w:val="00607A6A"/>
    <w:rsid w:val="0062197C"/>
    <w:rsid w:val="0064679B"/>
    <w:rsid w:val="007D7A20"/>
    <w:rsid w:val="008C2450"/>
    <w:rsid w:val="008E3702"/>
    <w:rsid w:val="009023FC"/>
    <w:rsid w:val="00905077"/>
    <w:rsid w:val="009941C9"/>
    <w:rsid w:val="00AC5910"/>
    <w:rsid w:val="00AF48BA"/>
    <w:rsid w:val="00B073F0"/>
    <w:rsid w:val="00B30A9B"/>
    <w:rsid w:val="00B3414D"/>
    <w:rsid w:val="00C73468"/>
    <w:rsid w:val="00CA6BC5"/>
    <w:rsid w:val="00CB03C6"/>
    <w:rsid w:val="00E53B09"/>
    <w:rsid w:val="00EC79E3"/>
    <w:rsid w:val="00ED3289"/>
    <w:rsid w:val="00EF5726"/>
    <w:rsid w:val="00F2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120E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4B5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2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2"/>
    <w:rsid w:val="004B52D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7"/>
    <w:rsid w:val="004B52D4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c2">
    <w:name w:val="c2"/>
    <w:basedOn w:val="a"/>
    <w:rsid w:val="00CB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B03C6"/>
  </w:style>
  <w:style w:type="paragraph" w:customStyle="1" w:styleId="c11">
    <w:name w:val="c11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F48BA"/>
  </w:style>
  <w:style w:type="paragraph" w:customStyle="1" w:styleId="c8">
    <w:name w:val="c8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F48BA"/>
  </w:style>
  <w:style w:type="character" w:customStyle="1" w:styleId="21">
    <w:name w:val="Заголовок №2_"/>
    <w:basedOn w:val="a0"/>
    <w:link w:val="22"/>
    <w:rsid w:val="000E315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E3155"/>
    <w:pPr>
      <w:widowControl w:val="0"/>
      <w:spacing w:after="20" w:line="360" w:lineRule="auto"/>
      <w:ind w:firstLine="32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2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525B8-F355-4A55-8259-32A6DB19B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2025-06-17T09:38:00Z</dcterms:created>
  <dcterms:modified xsi:type="dcterms:W3CDTF">2025-10-09T06:52:00Z</dcterms:modified>
</cp:coreProperties>
</file>